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jc w:val="center"/>
        <w:outlineLvl w:val="0"/>
        <w:rPr>
          <w:rFonts w:ascii="黑体" w:eastAsia="黑体" w:hAnsi="黑体"/>
          <w:b/>
          <w:bCs/>
          <w:kern w:val="0"/>
          <w:sz w:val="32"/>
          <w:szCs w:val="32"/>
        </w:rPr>
      </w:pPr>
      <w:bookmarkStart w:id="0" w:name="_Toc30987"/>
      <w:bookmarkStart w:id="1" w:name="_Toc15138"/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河西学院学生社团指导老师变更审批表</w:t>
      </w:r>
      <w:bookmarkEnd w:id="0"/>
      <w:bookmarkEnd w:id="1"/>
    </w:p>
    <w:tbl>
      <w:tblPr>
        <w:tblStyle w:val="style154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579"/>
        <w:gridCol w:w="1120"/>
        <w:gridCol w:w="1836"/>
        <w:gridCol w:w="1332"/>
        <w:gridCol w:w="218"/>
        <w:gridCol w:w="2975"/>
      </w:tblGrid>
      <w:tr>
        <w:trPr>
          <w:trHeight w:val="836" w:hRule="atLeast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>社团名称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>挂靠单位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</w:tc>
      </w:tr>
      <w:tr>
        <w:tblPrEx/>
        <w:trPr>
          <w:trHeight w:val="878" w:hRule="atLeast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>现任负责人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</w:tc>
      </w:tr>
      <w:tr>
        <w:tblPrEx/>
        <w:trPr>
          <w:trHeight w:val="851" w:hRule="atLeast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>变更前</w:t>
            </w: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>指导老师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>变更后</w:t>
            </w: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>指导老师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</w:tc>
      </w:tr>
      <w:tr>
        <w:tblPrEx/>
        <w:trPr>
          <w:trHeight w:val="4647" w:hRule="atLeast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>变更原由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Lines/>
              <w:wordWrap w:val="false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</w:tc>
      </w:tr>
      <w:tr>
        <w:tblPrEx/>
        <w:trPr>
          <w:trHeight w:val="780" w:hRule="atLeast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>挂靠单位意见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Lines/>
              <w:wordWrap w:val="false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>大学生社团联合会意见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>团委意见</w:t>
            </w:r>
          </w:p>
        </w:tc>
      </w:tr>
      <w:tr>
        <w:tblPrEx/>
        <w:trPr>
          <w:trHeight w:val="4162" w:hRule="atLeast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 xml:space="preserve"> 签字（盖章）：</w:t>
            </w: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 xml:space="preserve">    年   月   日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Lines/>
              <w:wordWrap w:val="false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keepLines/>
              <w:wordWrap w:val="false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keepLines/>
              <w:wordWrap w:val="false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keepLines/>
              <w:wordWrap w:val="false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keepLines/>
              <w:wordWrap w:val="false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keepLines/>
              <w:wordWrap w:val="false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keepLines/>
              <w:wordWrap w:val="false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 xml:space="preserve"> </w:t>
            </w:r>
          </w:p>
          <w:p>
            <w:pPr>
              <w:pStyle w:val="style0"/>
              <w:keepLines/>
              <w:wordWrap w:val="false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 xml:space="preserve"> 签字（盖章）：</w:t>
            </w:r>
          </w:p>
          <w:p>
            <w:pPr>
              <w:pStyle w:val="style0"/>
              <w:keepLines/>
              <w:wordWrap w:val="false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keepLines/>
              <w:wordWrap w:val="false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 xml:space="preserve">       年   月   日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 xml:space="preserve"> 签字（盖章）：</w:t>
            </w: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4"/>
              </w:rPr>
              <w:t xml:space="preserve">         年   月   日</w:t>
            </w:r>
          </w:p>
        </w:tc>
      </w:tr>
    </w:tbl>
    <w:p>
      <w:pPr>
        <w:pStyle w:val="style0"/>
        <w:jc w:val="left"/>
        <w:rPr>
          <w:rFonts w:ascii="仿宋" w:eastAsia="仿宋" w:hAnsi="仿宋"/>
          <w:kern w:val="0"/>
          <w:sz w:val="24"/>
        </w:rPr>
      </w:pPr>
      <w:r>
        <w:rPr>
          <w:rFonts w:ascii="仿宋_GB2312" w:eastAsia="仿宋_GB2312" w:hint="eastAsia"/>
          <w:kern w:val="0"/>
        </w:rPr>
        <w:t>注：本表一式两份最后社团和社联各留一份                     河西学院大学生社团联合会监制</w:t>
      </w:r>
    </w:p>
    <w:sectPr>
      <w:footerReference w:type="default" r:id="rId2"/>
      <w:pgSz w:w="11906" w:h="16838" w:orient="portrait"/>
      <w:pgMar w:top="1418" w:right="1418" w:bottom="1418" w:left="1418" w:header="567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华康俪金黑W8(P)">
    <w:altName w:val="微软雅黑"/>
    <w:panose1 w:val="00000000000000000000"/>
    <w:charset w:val="86"/>
    <w:family w:val="auto"/>
    <w:pitch w:val="default"/>
    <w:sig w:usb0="00000000" w:usb1="08010000" w:usb2="00000012" w:usb3="00000000" w:csb0="00040000" w:csb1="00000000"/>
  </w:font>
  <w:font w:name="仿宋_GB2312">
    <w:altName w:val="微软雅黑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金梅草行字形空心">
    <w:altName w:val="PMingLiU-ExtB"/>
    <w:panose1 w:val="00000000000000000000"/>
    <w:charset w:val="82"/>
    <w:family w:val="modern"/>
    <w:pitch w:val="default"/>
    <w:sig w:usb0="00000000" w:usb1="00000000" w:usb2="00000010" w:usb3="00000000" w:csb0="00200000" w:csb1="00000000"/>
  </w:font>
  <w:font w:name="方圆印章篆体">
    <w:altName w:val="宋体"/>
    <w:panose1 w:val="00000000000000000000"/>
    <w:charset w:val="86"/>
    <w:family w:val="modern"/>
    <w:pitch w:val="default"/>
    <w:sig w:usb0="00000000" w:usb1="00000000" w:usb2="0000001E" w:usb3="00000000" w:csb0="2004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方正魏碑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both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BE6546E0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suff w:val="nothing"/>
      <w:lvlText w:val="%1."/>
      <w:lvlJc w:val="left"/>
      <w:pPr/>
    </w:lvl>
  </w:abstractNum>
  <w:abstractNum w:abstractNumId="2">
    <w:nsid w:val="00000002"/>
    <w:multiLevelType w:val="singleLevel"/>
    <w:tmpl w:val="56D81ECE"/>
    <w:lvl w:ilvl="0">
      <w:start w:val="1"/>
      <w:numFmt w:val="decimal"/>
      <w:suff w:val="nothing"/>
      <w:lvlText w:val="%1."/>
      <w:lvlJc w:val="left"/>
      <w:pPr/>
    </w:lvl>
  </w:abstractNum>
  <w:abstractNum w:abstractNumId="3">
    <w:nsid w:val="00000003"/>
    <w:multiLevelType w:val="singleLevel"/>
    <w:tmpl w:val="5A1D1699"/>
    <w:lvl w:ilvl="0">
      <w:start w:val="5"/>
      <w:numFmt w:val="decimal"/>
      <w:suff w:val="nothing"/>
      <w:lvlText w:val="%1."/>
      <w:lvlJc w:val="left"/>
      <w:pPr/>
    </w:lvl>
  </w:abstractNum>
  <w:abstractNum w:abstractNumId="4">
    <w:nsid w:val="00000004"/>
    <w:multiLevelType w:val="multilevel"/>
    <w:tmpl w:val="5ADD8C1A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multilevel"/>
    <w:tmpl w:val="5ADD8C25"/>
    <w:lvl w:ilvl="0">
      <w:start w:val="1"/>
      <w:numFmt w:val="decimal"/>
      <w:lvlText w:val="%1."/>
      <w:lvlJc w:val="left"/>
      <w:pPr>
        <w:tabs>
          <w:tab w:val="left" w:leader="none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multilevel"/>
    <w:tmpl w:val="5ADD8C30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7">
    <w:nsid w:val="00000007"/>
    <w:multiLevelType w:val="multilevel"/>
    <w:tmpl w:val="5ADD8C3B"/>
    <w:lvl w:ilvl="0">
      <w:start w:val="4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multilevel"/>
    <w:tmpl w:val="5ADD8C47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4"/>
    </w:lvlOverride>
  </w:num>
  <w:num w:numId="6">
    <w:abstractNumId w:val="2"/>
  </w:num>
  <w:num w:numId="7">
    <w:abstractNumId w:val="8"/>
    <w:lvlOverride w:ilvl="0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embedSystemFonts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等线" w:eastAsia="等线" w:hAnsi="等线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4"/>
    </w:rPr>
  </w:style>
  <w:style w:type="paragraph" w:styleId="style1">
    <w:name w:val="heading 1"/>
    <w:basedOn w:val="style0"/>
    <w:next w:val="style0"/>
    <w:link w:val="style4110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qFormat/>
    <w:uiPriority w:val="9"/>
    <w:pPr>
      <w:spacing w:beforeAutospacing="true" w:afterAutospacing="true"/>
      <w:jc w:val="left"/>
      <w:outlineLvl w:val="1"/>
    </w:pPr>
    <w:rPr>
      <w:rFonts w:ascii="宋体" w:cs="Times New Roman" w:eastAsia="宋体" w:hAnsi="宋体" w:hint="eastAsia"/>
      <w:b/>
      <w:kern w:val="0"/>
      <w:sz w:val="36"/>
      <w:szCs w:val="36"/>
    </w:rPr>
  </w:style>
  <w:style w:type="paragraph" w:styleId="style3">
    <w:name w:val="heading 3"/>
    <w:basedOn w:val="style0"/>
    <w:next w:val="style0"/>
    <w:link w:val="style4105"/>
    <w:qFormat/>
    <w:uiPriority w:val="9"/>
    <w:pPr>
      <w:keepNext/>
      <w:keepLines/>
      <w:spacing w:before="260" w:after="260" w:lineRule="auto" w:line="416"/>
      <w:outlineLvl w:val="2"/>
    </w:pPr>
    <w:rPr>
      <w:b/>
      <w:bCs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25">
    <w:name w:val="toc 7"/>
    <w:basedOn w:val="style0"/>
    <w:next w:val="style0"/>
    <w:qFormat/>
    <w:uiPriority w:val="39"/>
    <w:pPr>
      <w:ind w:left="2520" w:leftChars="1200"/>
    </w:pPr>
    <w:rPr/>
  </w:style>
  <w:style w:type="paragraph" w:styleId="style66">
    <w:name w:val="Body Text"/>
    <w:basedOn w:val="style0"/>
    <w:next w:val="style66"/>
    <w:link w:val="style4107"/>
    <w:qFormat/>
    <w:uiPriority w:val="99"/>
    <w:pPr>
      <w:spacing w:after="120"/>
    </w:pPr>
    <w:rPr>
      <w:rFonts w:ascii="Times New Roman" w:cs="Times New Roman" w:eastAsia="宋体" w:hAnsi="Times New Roman"/>
    </w:rPr>
  </w:style>
  <w:style w:type="paragraph" w:styleId="style23">
    <w:name w:val="toc 5"/>
    <w:basedOn w:val="style0"/>
    <w:next w:val="style0"/>
    <w:qFormat/>
    <w:uiPriority w:val="39"/>
    <w:pPr>
      <w:ind w:left="1680" w:leftChars="800"/>
    </w:pPr>
    <w:rPr/>
  </w:style>
  <w:style w:type="paragraph" w:styleId="style21">
    <w:name w:val="toc 3"/>
    <w:basedOn w:val="style0"/>
    <w:next w:val="style0"/>
    <w:qFormat/>
    <w:uiPriority w:val="39"/>
    <w:pPr>
      <w:ind w:left="840" w:leftChars="400"/>
    </w:pPr>
    <w:rPr/>
  </w:style>
  <w:style w:type="paragraph" w:styleId="style90">
    <w:name w:val="Plain Text"/>
    <w:basedOn w:val="style0"/>
    <w:next w:val="style90"/>
    <w:link w:val="style4109"/>
    <w:qFormat/>
    <w:uiPriority w:val="99"/>
    <w:pPr/>
    <w:rPr>
      <w:rFonts w:ascii="宋体" w:cs="Courier New" w:hAnsi="Courier New"/>
      <w:szCs w:val="21"/>
    </w:rPr>
  </w:style>
  <w:style w:type="paragraph" w:styleId="style26">
    <w:name w:val="toc 8"/>
    <w:basedOn w:val="style0"/>
    <w:next w:val="style0"/>
    <w:qFormat/>
    <w:uiPriority w:val="39"/>
    <w:pPr>
      <w:ind w:left="2940" w:leftChars="1400"/>
    </w:pPr>
    <w:rPr/>
  </w:style>
  <w:style w:type="paragraph" w:styleId="style76">
    <w:name w:val="Date"/>
    <w:basedOn w:val="style0"/>
    <w:next w:val="style0"/>
    <w:link w:val="style4115"/>
    <w:qFormat/>
    <w:uiPriority w:val="99"/>
    <w:pPr>
      <w:ind w:left="100" w:leftChars="2500"/>
    </w:pPr>
    <w:rPr>
      <w:rFonts w:ascii="Times New Roman" w:cs="Times New Roman" w:eastAsia="宋体" w:hAnsi="Times New Roman"/>
      <w:szCs w:val="20"/>
    </w:rPr>
  </w:style>
  <w:style w:type="paragraph" w:styleId="style153">
    <w:name w:val="Balloon Text"/>
    <w:basedOn w:val="style0"/>
    <w:next w:val="style153"/>
    <w:link w:val="style4097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113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12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19">
    <w:name w:val="toc 1"/>
    <w:basedOn w:val="style0"/>
    <w:next w:val="style0"/>
    <w:qFormat/>
    <w:uiPriority w:val="39"/>
    <w:pPr/>
  </w:style>
  <w:style w:type="paragraph" w:styleId="style22">
    <w:name w:val="toc 4"/>
    <w:basedOn w:val="style0"/>
    <w:next w:val="style0"/>
    <w:qFormat/>
    <w:uiPriority w:val="39"/>
    <w:pPr>
      <w:ind w:left="1260" w:leftChars="600"/>
    </w:pPr>
    <w:rPr/>
  </w:style>
  <w:style w:type="paragraph" w:styleId="style74">
    <w:name w:val="Subtitle"/>
    <w:basedOn w:val="style0"/>
    <w:next w:val="style0"/>
    <w:link w:val="style4104"/>
    <w:qFormat/>
    <w:uiPriority w:val="11"/>
    <w:pPr>
      <w:widowControl/>
      <w:spacing w:after="200" w:lineRule="auto" w:line="276"/>
      <w:jc w:val="left"/>
    </w:pPr>
    <w:rPr>
      <w:rFonts w:ascii="Calibri Light" w:cs="宋体" w:eastAsia="宋体" w:hAnsi="Calibri Light"/>
      <w:i/>
      <w:iCs/>
      <w:color w:val="5b9bd5"/>
      <w:spacing w:val="15"/>
      <w:kern w:val="0"/>
      <w:sz w:val="24"/>
    </w:rPr>
  </w:style>
  <w:style w:type="paragraph" w:styleId="style24">
    <w:name w:val="toc 6"/>
    <w:basedOn w:val="style0"/>
    <w:next w:val="style0"/>
    <w:qFormat/>
    <w:uiPriority w:val="39"/>
    <w:pPr>
      <w:ind w:left="2100" w:leftChars="1000"/>
    </w:pPr>
    <w:rPr/>
  </w:style>
  <w:style w:type="paragraph" w:styleId="style20">
    <w:name w:val="toc 2"/>
    <w:basedOn w:val="style0"/>
    <w:next w:val="style0"/>
    <w:qFormat/>
    <w:uiPriority w:val="39"/>
    <w:pPr>
      <w:ind w:left="420" w:leftChars="200"/>
    </w:pPr>
    <w:rPr/>
  </w:style>
  <w:style w:type="paragraph" w:styleId="style27">
    <w:name w:val="toc 9"/>
    <w:basedOn w:val="style0"/>
    <w:next w:val="style0"/>
    <w:qFormat/>
    <w:uiPriority w:val="39"/>
    <w:pPr>
      <w:ind w:left="3360" w:leftChars="1600"/>
    </w:pPr>
    <w:rPr/>
  </w:style>
  <w:style w:type="paragraph" w:styleId="style94">
    <w:name w:val="Normal (Web)"/>
    <w:basedOn w:val="style0"/>
    <w:next w:val="style94"/>
    <w:qFormat/>
    <w:uiPriority w:val="99"/>
    <w:pPr>
      <w:spacing w:beforeAutospacing="true" w:afterAutospacing="true"/>
      <w:jc w:val="left"/>
    </w:pPr>
    <w:rPr>
      <w:rFonts w:cs="Times New Roman"/>
      <w:kern w:val="0"/>
      <w:sz w:val="24"/>
    </w:rPr>
  </w:style>
  <w:style w:type="paragraph" w:styleId="style62">
    <w:name w:val="Title"/>
    <w:basedOn w:val="style0"/>
    <w:next w:val="style0"/>
    <w:link w:val="style4100"/>
    <w:qFormat/>
    <w:uiPriority w:val="10"/>
    <w:pPr>
      <w:spacing w:before="240" w:after="60"/>
      <w:jc w:val="center"/>
      <w:outlineLvl w:val="0"/>
    </w:pPr>
    <w:rPr>
      <w:rFonts w:ascii="Calibri Light" w:cs="宋体" w:eastAsia="宋体" w:hAnsi="Calibri Light"/>
      <w:b/>
      <w:bCs/>
      <w:sz w:val="32"/>
      <w:szCs w:val="32"/>
    </w:rPr>
  </w:style>
  <w:style w:type="character" w:styleId="style88">
    <w:name w:val="Emphasis"/>
    <w:basedOn w:val="style65"/>
    <w:next w:val="style88"/>
    <w:qFormat/>
    <w:uiPriority w:val="20"/>
    <w:rPr>
      <w:i/>
    </w:r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qFormat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批注框文本 字符"/>
    <w:basedOn w:val="style65"/>
    <w:next w:val="style4097"/>
    <w:link w:val="style153"/>
    <w:qFormat/>
    <w:rPr>
      <w:rFonts w:ascii="Calibri" w:cs="宋体" w:eastAsia="宋体" w:hAnsi="Calibri"/>
      <w:kern w:val="2"/>
      <w:sz w:val="18"/>
      <w:szCs w:val="18"/>
    </w:rPr>
  </w:style>
  <w:style w:type="character" w:customStyle="1" w:styleId="style4098">
    <w:name w:val="页眉 Char"/>
    <w:basedOn w:val="style65"/>
    <w:next w:val="style4098"/>
    <w:qFormat/>
    <w:uiPriority w:val="99"/>
    <w:rPr>
      <w:rFonts w:ascii="Calibri" w:cs="宋体" w:eastAsia="宋体" w:hAnsi="Calibri"/>
      <w:kern w:val="2"/>
      <w:sz w:val="18"/>
      <w:szCs w:val="18"/>
    </w:rPr>
  </w:style>
  <w:style w:type="character" w:customStyle="1" w:styleId="style4099">
    <w:name w:val="页脚 Char"/>
    <w:basedOn w:val="style65"/>
    <w:next w:val="style4099"/>
    <w:qFormat/>
    <w:rPr>
      <w:rFonts w:ascii="Calibri" w:cs="宋体" w:eastAsia="宋体" w:hAnsi="Calibri"/>
      <w:kern w:val="2"/>
      <w:sz w:val="18"/>
      <w:szCs w:val="18"/>
    </w:rPr>
  </w:style>
  <w:style w:type="character" w:customStyle="1" w:styleId="style4100">
    <w:name w:val="标题 字符"/>
    <w:basedOn w:val="style65"/>
    <w:next w:val="style4100"/>
    <w:link w:val="style62"/>
    <w:qFormat/>
    <w:uiPriority w:val="10"/>
    <w:rPr>
      <w:rFonts w:ascii="Calibri Light" w:cs="宋体" w:hAnsi="Calibri Light"/>
      <w:b/>
      <w:bCs/>
      <w:kern w:val="2"/>
      <w:sz w:val="32"/>
      <w:szCs w:val="32"/>
    </w:rPr>
  </w:style>
  <w:style w:type="paragraph" w:customStyle="1" w:styleId="style4101">
    <w:name w:val="无间隔1"/>
    <w:next w:val="style4101"/>
    <w:link w:val="style4102"/>
    <w:qFormat/>
    <w:uiPriority w:val="1"/>
    <w:pPr/>
    <w:rPr>
      <w:rFonts w:ascii="Calibri" w:cs="宋体" w:eastAsia="宋体" w:hAnsi="Calibri"/>
      <w:sz w:val="22"/>
      <w:szCs w:val="22"/>
    </w:rPr>
  </w:style>
  <w:style w:type="character" w:customStyle="1" w:styleId="style4102">
    <w:name w:val="无间隔 Char"/>
    <w:basedOn w:val="style65"/>
    <w:next w:val="style4102"/>
    <w:link w:val="style4101"/>
    <w:qFormat/>
    <w:uiPriority w:val="1"/>
    <w:rPr>
      <w:rFonts w:ascii="Calibri" w:cs="宋体" w:eastAsia="宋体" w:hAnsi="Calibri"/>
      <w:sz w:val="22"/>
      <w:szCs w:val="22"/>
    </w:rPr>
  </w:style>
  <w:style w:type="paragraph" w:customStyle="1" w:styleId="style4103">
    <w:name w:val="列出段落1"/>
    <w:basedOn w:val="style0"/>
    <w:next w:val="style4103"/>
    <w:qFormat/>
    <w:uiPriority w:val="34"/>
    <w:pPr>
      <w:ind w:firstLine="420" w:firstLineChars="200"/>
    </w:pPr>
    <w:rPr/>
  </w:style>
  <w:style w:type="character" w:customStyle="1" w:styleId="style4104">
    <w:name w:val="副标题 字符"/>
    <w:basedOn w:val="style65"/>
    <w:next w:val="style4104"/>
    <w:link w:val="style74"/>
    <w:qFormat/>
    <w:uiPriority w:val="11"/>
    <w:rPr>
      <w:rFonts w:ascii="Calibri Light" w:cs="宋体" w:eastAsia="宋体" w:hAnsi="Calibri Light"/>
      <w:i/>
      <w:iCs/>
      <w:color w:val="5b9bd5"/>
      <w:spacing w:val="15"/>
      <w:sz w:val="24"/>
      <w:szCs w:val="24"/>
    </w:rPr>
  </w:style>
  <w:style w:type="character" w:customStyle="1" w:styleId="style4105">
    <w:name w:val="标题 3 字符"/>
    <w:basedOn w:val="style65"/>
    <w:next w:val="style4105"/>
    <w:link w:val="style3"/>
    <w:qFormat/>
    <w:rPr>
      <w:rFonts w:ascii="Calibri" w:cs="宋体" w:eastAsia="宋体" w:hAnsi="Calibri"/>
      <w:b/>
      <w:bCs/>
      <w:kern w:val="2"/>
      <w:sz w:val="32"/>
      <w:szCs w:val="32"/>
    </w:rPr>
  </w:style>
  <w:style w:type="character" w:customStyle="1" w:styleId="style4106">
    <w:name w:val="正文文本 字符"/>
    <w:basedOn w:val="style65"/>
    <w:next w:val="style4106"/>
    <w:qFormat/>
    <w:rPr>
      <w:rFonts w:ascii="Calibri" w:cs="宋体" w:eastAsia="宋体" w:hAnsi="Calibri"/>
      <w:kern w:val="2"/>
      <w:sz w:val="21"/>
      <w:szCs w:val="24"/>
    </w:rPr>
  </w:style>
  <w:style w:type="character" w:customStyle="1" w:styleId="style4107">
    <w:name w:val="正文文本 字符1"/>
    <w:basedOn w:val="style65"/>
    <w:next w:val="style4107"/>
    <w:link w:val="style66"/>
    <w:qFormat/>
    <w:rPr>
      <w:rFonts w:ascii="Times New Roman" w:cs="Times New Roman" w:hAnsi="Times New Roman"/>
      <w:kern w:val="2"/>
      <w:sz w:val="21"/>
      <w:szCs w:val="24"/>
    </w:rPr>
  </w:style>
  <w:style w:type="character" w:customStyle="1" w:styleId="style4108">
    <w:name w:val="纯文本 字符"/>
    <w:basedOn w:val="style65"/>
    <w:next w:val="style4108"/>
    <w:qFormat/>
    <w:rPr>
      <w:rFonts w:ascii="宋体" w:cs="Courier New" w:eastAsia="宋体" w:hAnsi="Courier New"/>
      <w:kern w:val="2"/>
      <w:sz w:val="21"/>
      <w:szCs w:val="24"/>
    </w:rPr>
  </w:style>
  <w:style w:type="character" w:customStyle="1" w:styleId="style4109">
    <w:name w:val="纯文本 字符1"/>
    <w:basedOn w:val="style65"/>
    <w:next w:val="style4109"/>
    <w:link w:val="style90"/>
    <w:qFormat/>
    <w:rPr>
      <w:rFonts w:ascii="宋体" w:cs="Courier New" w:eastAsia="宋体" w:hAnsi="Courier New"/>
      <w:kern w:val="2"/>
      <w:sz w:val="21"/>
      <w:szCs w:val="21"/>
    </w:rPr>
  </w:style>
  <w:style w:type="character" w:customStyle="1" w:styleId="style4110">
    <w:name w:val="标题 1 字符"/>
    <w:basedOn w:val="style65"/>
    <w:next w:val="style4110"/>
    <w:link w:val="style1"/>
    <w:qFormat/>
    <w:rPr>
      <w:rFonts w:ascii="Calibri" w:cs="宋体" w:eastAsia="宋体" w:hAnsi="Calibri"/>
      <w:b/>
      <w:bCs/>
      <w:kern w:val="44"/>
      <w:sz w:val="44"/>
      <w:szCs w:val="44"/>
    </w:rPr>
  </w:style>
  <w:style w:type="table" w:customStyle="1" w:styleId="style4111">
    <w:name w:val="TableGrid"/>
    <w:basedOn w:val="style105"/>
    <w:next w:val="style4111"/>
    <w:qFormat/>
    <w:pPr/>
    <w:rPr>
      <w:kern w:val="2"/>
      <w:sz w:val="21"/>
      <w:szCs w:val="22"/>
    </w:rPr>
    <w:tblPr>
      <w:tblCellMar>
        <w:left w:w="0" w:type="dxa"/>
        <w:right w:w="0" w:type="dxa"/>
      </w:tblCellMar>
    </w:tblPr>
    <w:tcPr>
      <w:tcBorders/>
    </w:tcPr>
  </w:style>
  <w:style w:type="character" w:customStyle="1" w:styleId="style4112">
    <w:name w:val="页眉 字符"/>
    <w:basedOn w:val="style65"/>
    <w:next w:val="style4112"/>
    <w:link w:val="style31"/>
    <w:qFormat/>
    <w:rPr>
      <w:rFonts w:ascii="Calibri" w:cs="宋体" w:eastAsia="宋体" w:hAnsi="Calibri"/>
      <w:kern w:val="2"/>
      <w:sz w:val="18"/>
      <w:szCs w:val="18"/>
    </w:rPr>
  </w:style>
  <w:style w:type="character" w:customStyle="1" w:styleId="style4113">
    <w:name w:val="页脚 字符"/>
    <w:basedOn w:val="style65"/>
    <w:next w:val="style4113"/>
    <w:link w:val="style32"/>
    <w:qFormat/>
    <w:uiPriority w:val="99"/>
    <w:rPr>
      <w:rFonts w:ascii="Calibri" w:cs="宋体" w:eastAsia="宋体" w:hAnsi="Calibri"/>
      <w:kern w:val="2"/>
      <w:sz w:val="18"/>
      <w:szCs w:val="18"/>
    </w:rPr>
  </w:style>
  <w:style w:type="paragraph" w:customStyle="1" w:styleId="style4114">
    <w:name w:val="列出段落2"/>
    <w:basedOn w:val="style0"/>
    <w:next w:val="style4114"/>
    <w:qFormat/>
    <w:uiPriority w:val="99"/>
    <w:pPr>
      <w:ind w:firstLine="420" w:firstLineChars="200"/>
    </w:pPr>
    <w:rPr>
      <w:szCs w:val="22"/>
    </w:rPr>
  </w:style>
  <w:style w:type="character" w:customStyle="1" w:styleId="style4115">
    <w:name w:val="日期 字符"/>
    <w:basedOn w:val="style65"/>
    <w:next w:val="style4115"/>
    <w:link w:val="style76"/>
    <w:qFormat/>
    <w:uiPriority w:val="99"/>
    <w:rPr>
      <w:rFonts w:ascii="Calibri" w:cs="宋体" w:eastAsia="宋体" w:hAnsi="Calibri"/>
    </w:rPr>
  </w:style>
  <w:style w:type="paragraph" w:customStyle="1" w:styleId="style4116">
    <w:name w:val="reader-word-layer"/>
    <w:basedOn w:val="style0"/>
    <w:next w:val="style4116"/>
    <w:qFormat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</w:rPr>
  </w:style>
  <w:style w:type="character" w:customStyle="1" w:styleId="style4117">
    <w:name w:val="super_jubao"/>
    <w:basedOn w:val="style65"/>
    <w:next w:val="style4117"/>
    <w:qFormat/>
    <w:rPr>
      <w:rFonts w:ascii="Calibri" w:cs="宋体" w:eastAsia="宋体" w:hAnsi="Calibri"/>
    </w:rPr>
  </w:style>
  <w:style w:type="character" w:customStyle="1" w:styleId="style4118">
    <w:name w:val="p_tail_txt"/>
    <w:basedOn w:val="style65"/>
    <w:next w:val="style4118"/>
    <w:qFormat/>
    <w:rPr>
      <w:rFonts w:ascii="Calibri" w:cs="宋体" w:eastAsia="宋体" w:hAnsi="Calibri"/>
    </w:rPr>
  </w:style>
  <w:style w:type="character" w:customStyle="1" w:styleId="style4119">
    <w:name w:val="font11"/>
    <w:basedOn w:val="style65"/>
    <w:next w:val="style4119"/>
    <w:qFormat/>
    <w:rPr>
      <w:rFonts w:ascii="仿宋" w:cs="仿宋" w:eastAsia="仿宋" w:hAnsi="仿宋" w:hint="eastAsia"/>
      <w:color w:val="000000"/>
      <w:sz w:val="24"/>
      <w:szCs w:val="24"/>
      <w:u w:val="none"/>
    </w:rPr>
  </w:style>
  <w:style w:type="character" w:customStyle="1" w:styleId="style4120">
    <w:name w:val="font01"/>
    <w:basedOn w:val="style65"/>
    <w:next w:val="style4120"/>
    <w:qFormat/>
    <w:rPr>
      <w:rFonts w:ascii="仿宋" w:cs="仿宋" w:eastAsia="仿宋" w:hAnsi="仿宋" w:hint="eastAsia"/>
      <w:color w:val="000000"/>
      <w:sz w:val="40"/>
      <w:szCs w:val="40"/>
      <w:u w:val="none"/>
    </w:rPr>
  </w:style>
  <w:style w:type="paragraph" w:customStyle="1" w:styleId="style4121">
    <w:name w:val="列表段落1"/>
    <w:basedOn w:val="style0"/>
    <w:next w:val="style4121"/>
    <w:qFormat/>
    <w:uiPriority w:val="34"/>
    <w:pPr>
      <w:ind w:firstLine="420" w:firstLineChars="200"/>
    </w:pPr>
    <w:rPr/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customStyle="1" w:styleId="style4122">
    <w:name w:val="msonormal"/>
    <w:basedOn w:val="style0"/>
    <w:next w:val="style4122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</w:rPr>
  </w:style>
  <w:style w:type="paragraph" w:customStyle="1" w:styleId="style4123">
    <w:name w:val="font0"/>
    <w:basedOn w:val="style0"/>
    <w:next w:val="style4123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color w:val="000000"/>
      <w:kern w:val="0"/>
      <w:sz w:val="24"/>
    </w:rPr>
  </w:style>
  <w:style w:type="paragraph" w:customStyle="1" w:styleId="style4124">
    <w:name w:val="font5"/>
    <w:basedOn w:val="style0"/>
    <w:next w:val="style4124"/>
    <w:pPr>
      <w:widowControl/>
      <w:spacing w:before="100" w:beforeAutospacing="true" w:after="100" w:afterAutospacing="true"/>
      <w:jc w:val="left"/>
    </w:pPr>
    <w:rPr>
      <w:rFonts w:ascii="微软雅黑" w:cs="宋体" w:eastAsia="微软雅黑" w:hAnsi="微软雅黑"/>
      <w:color w:val="000000"/>
      <w:kern w:val="0"/>
      <w:sz w:val="24"/>
    </w:rPr>
  </w:style>
  <w:style w:type="paragraph" w:customStyle="1" w:styleId="style4125">
    <w:name w:val="font6"/>
    <w:basedOn w:val="style0"/>
    <w:next w:val="style4125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18"/>
      <w:szCs w:val="18"/>
    </w:rPr>
  </w:style>
  <w:style w:type="paragraph" w:customStyle="1" w:styleId="style4126">
    <w:name w:val="font7"/>
    <w:basedOn w:val="style0"/>
    <w:next w:val="style4126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color w:val="000000"/>
      <w:kern w:val="0"/>
      <w:sz w:val="22"/>
      <w:szCs w:val="22"/>
    </w:rPr>
  </w:style>
  <w:style w:type="paragraph" w:customStyle="1" w:styleId="style4127">
    <w:name w:val="font8"/>
    <w:basedOn w:val="style0"/>
    <w:next w:val="style4127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color w:val="000000"/>
      <w:kern w:val="0"/>
      <w:sz w:val="22"/>
      <w:szCs w:val="22"/>
    </w:rPr>
  </w:style>
  <w:style w:type="paragraph" w:customStyle="1" w:styleId="style4128">
    <w:name w:val="font9"/>
    <w:basedOn w:val="style0"/>
    <w:next w:val="style4128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2"/>
      <w:szCs w:val="22"/>
    </w:rPr>
  </w:style>
  <w:style w:type="paragraph" w:customStyle="1" w:styleId="style4129">
    <w:name w:val="font10"/>
    <w:basedOn w:val="style0"/>
    <w:next w:val="style412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color w:val="000000"/>
      <w:kern w:val="0"/>
      <w:sz w:val="22"/>
      <w:szCs w:val="22"/>
    </w:rPr>
  </w:style>
  <w:style w:type="paragraph" w:customStyle="1" w:styleId="style4130">
    <w:name w:val="xl65"/>
    <w:basedOn w:val="style0"/>
    <w:next w:val="style4130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宋体" w:cs="宋体" w:eastAsia="宋体" w:hAnsi="宋体"/>
      <w:b/>
      <w:bCs/>
      <w:color w:val="000000"/>
      <w:kern w:val="0"/>
      <w:sz w:val="22"/>
      <w:szCs w:val="22"/>
    </w:rPr>
  </w:style>
  <w:style w:type="paragraph" w:customStyle="1" w:styleId="style4131">
    <w:name w:val="xl66"/>
    <w:basedOn w:val="style0"/>
    <w:next w:val="style4131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宋体" w:cs="宋体" w:eastAsia="宋体" w:hAnsi="宋体"/>
      <w:b/>
      <w:bCs/>
      <w:color w:val="000000"/>
      <w:kern w:val="0"/>
      <w:sz w:val="22"/>
      <w:szCs w:val="22"/>
    </w:rPr>
  </w:style>
  <w:style w:type="paragraph" w:customStyle="1" w:styleId="style4132">
    <w:name w:val="xl67"/>
    <w:basedOn w:val="style0"/>
    <w:next w:val="style4132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</w:rPr>
  </w:style>
  <w:style w:type="paragraph" w:customStyle="1" w:styleId="style4133">
    <w:name w:val="xl68"/>
    <w:basedOn w:val="style0"/>
    <w:next w:val="style4133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宋体" w:cs="宋体" w:eastAsia="宋体" w:hAnsi="宋体"/>
      <w:color w:val="000000"/>
      <w:kern w:val="0"/>
      <w:sz w:val="22"/>
      <w:szCs w:val="22"/>
    </w:rPr>
  </w:style>
  <w:style w:type="paragraph" w:customStyle="1" w:styleId="style4134">
    <w:name w:val="xl69"/>
    <w:basedOn w:val="style0"/>
    <w:next w:val="style4134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bottom"/>
    </w:pPr>
    <w:rPr>
      <w:rFonts w:ascii="宋体" w:cs="宋体" w:eastAsia="宋体" w:hAnsi="宋体"/>
      <w:color w:val="000000"/>
      <w:kern w:val="0"/>
      <w:sz w:val="22"/>
      <w:szCs w:val="22"/>
    </w:rPr>
  </w:style>
  <w:style w:type="paragraph" w:customStyle="1" w:styleId="style4135">
    <w:name w:val="xl70"/>
    <w:basedOn w:val="style0"/>
    <w:next w:val="style4135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left"/>
    </w:pPr>
    <w:rPr>
      <w:rFonts w:ascii="宋体" w:cs="宋体" w:eastAsia="宋体" w:hAnsi="宋体"/>
      <w:color w:val="000000"/>
      <w:kern w:val="0"/>
      <w:sz w:val="22"/>
      <w:szCs w:val="22"/>
    </w:rPr>
  </w:style>
  <w:style w:type="paragraph" w:customStyle="1" w:styleId="style4136">
    <w:name w:val="xl71"/>
    <w:basedOn w:val="style0"/>
    <w:next w:val="style4136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  <w:textAlignment w:val="bottom"/>
    </w:pPr>
    <w:rPr>
      <w:rFonts w:ascii="宋体" w:cs="宋体" w:eastAsia="宋体" w:hAnsi="宋体"/>
      <w:color w:val="000000"/>
      <w:kern w:val="0"/>
      <w:sz w:val="22"/>
      <w:szCs w:val="22"/>
    </w:rPr>
  </w:style>
  <w:style w:type="paragraph" w:customStyle="1" w:styleId="style4137">
    <w:name w:val="xl72"/>
    <w:basedOn w:val="style0"/>
    <w:next w:val="style4137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right"/>
    </w:pPr>
    <w:rPr>
      <w:rFonts w:ascii="宋体" w:cs="宋体" w:eastAsia="宋体" w:hAnsi="宋体"/>
      <w:color w:val="000000"/>
      <w:kern w:val="0"/>
      <w:sz w:val="22"/>
      <w:szCs w:val="22"/>
    </w:rPr>
  </w:style>
  <w:style w:type="paragraph" w:customStyle="1" w:styleId="style4138">
    <w:name w:val="xl73"/>
    <w:basedOn w:val="style0"/>
    <w:next w:val="style4138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right"/>
    </w:pPr>
    <w:rPr>
      <w:rFonts w:ascii="宋体" w:cs="宋体" w:eastAsia="宋体" w:hAnsi="宋体"/>
      <w:kern w:val="0"/>
      <w:sz w:val="24"/>
    </w:rPr>
  </w:style>
  <w:style w:type="paragraph" w:customStyle="1" w:styleId="style4139">
    <w:name w:val="xl74"/>
    <w:basedOn w:val="style0"/>
    <w:next w:val="style4139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宋体" w:cs="宋体" w:eastAsia="宋体" w:hAnsi="宋体"/>
      <w:b/>
      <w:bCs/>
      <w:color w:val="36363d"/>
      <w:kern w:val="0"/>
      <w:sz w:val="24"/>
    </w:rPr>
  </w:style>
  <w:style w:type="paragraph" w:customStyle="1" w:styleId="style4140">
    <w:name w:val="xl75"/>
    <w:basedOn w:val="style0"/>
    <w:next w:val="style4140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宋体" w:cs="宋体" w:eastAsia="宋体" w:hAnsi="宋体"/>
      <w:color w:val="36363d"/>
      <w:kern w:val="0"/>
      <w:sz w:val="24"/>
    </w:rPr>
  </w:style>
  <w:style w:type="paragraph" w:customStyle="1" w:styleId="style4141">
    <w:name w:val="xl76"/>
    <w:basedOn w:val="style0"/>
    <w:next w:val="style4141"/>
    <w:pPr>
      <w:widowControl/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宋体" w:cs="宋体" w:eastAsia="宋体" w:hAnsi="宋体"/>
      <w:color w:val="000000"/>
      <w:kern w:val="0"/>
      <w:sz w:val="22"/>
      <w:szCs w:val="22"/>
    </w:rPr>
  </w:style>
  <w:style w:type="paragraph" w:customStyle="1" w:styleId="style4142">
    <w:name w:val="xl77"/>
    <w:basedOn w:val="style0"/>
    <w:next w:val="style4142"/>
    <w:pPr>
      <w:widowControl/>
      <w:pBdr>
        <w:left w:val="single" w:sz="4" w:space="0" w:color="auto"/>
        <w:right w:val="single" w:sz="4" w:space="0" w:color="auto"/>
        <w:top w:val="single" w:sz="4" w:space="0" w:color="auto"/>
      </w:pBdr>
      <w:spacing w:before="100" w:beforeAutospacing="true" w:after="100" w:afterAutospacing="true"/>
      <w:jc w:val="center"/>
    </w:pPr>
    <w:rPr>
      <w:rFonts w:ascii="宋体" w:cs="宋体" w:eastAsia="宋体" w:hAnsi="宋体"/>
      <w:color w:val="36363d"/>
      <w:kern w:val="0"/>
      <w:sz w:val="24"/>
    </w:rPr>
  </w:style>
  <w:style w:type="paragraph" w:customStyle="1" w:styleId="style4143">
    <w:name w:val="xl78"/>
    <w:basedOn w:val="style0"/>
    <w:next w:val="style4143"/>
    <w:pPr>
      <w:widowControl/>
      <w:pBdr>
        <w:left w:val="single" w:sz="4" w:space="0" w:color="auto"/>
        <w:right w:val="single" w:sz="4" w:space="0" w:color="auto"/>
      </w:pBdr>
      <w:spacing w:before="100" w:beforeAutospacing="true" w:after="100" w:afterAutospacing="true"/>
      <w:jc w:val="center"/>
    </w:pPr>
    <w:rPr>
      <w:rFonts w:ascii="宋体" w:cs="宋体" w:eastAsia="宋体" w:hAnsi="宋体"/>
      <w:kern w:val="0"/>
      <w:sz w:val="24"/>
    </w:rPr>
  </w:style>
  <w:style w:type="paragraph" w:customStyle="1" w:styleId="style4144">
    <w:name w:val="xl79"/>
    <w:basedOn w:val="style0"/>
    <w:next w:val="style4144"/>
    <w:pPr>
      <w:widowControl/>
      <w:pBdr>
        <w:left w:val="single" w:sz="4" w:space="0" w:color="auto"/>
        <w:right w:val="single" w:sz="4" w:space="0" w:color="auto"/>
        <w:bottom w:val="single" w:sz="4" w:space="0" w:color="auto"/>
      </w:pBdr>
      <w:spacing w:before="100" w:beforeAutospacing="true" w:after="100" w:afterAutospacing="true"/>
      <w:jc w:val="center"/>
    </w:pPr>
    <w:rPr>
      <w:rFonts w:ascii="宋体" w:cs="宋体" w:eastAsia="宋体" w:hAnsi="宋体"/>
      <w:kern w:val="0"/>
      <w:sz w:val="24"/>
    </w:rPr>
  </w:style>
  <w:style w:type="character" w:customStyle="1" w:styleId="style4145">
    <w:name w:val="Unresolved Mention"/>
    <w:basedOn w:val="style65"/>
    <w:next w:val="style4145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2017年修订版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9E5766-7709-4BFB-ADBE-F0872BFE9F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Words>135</Words>
  <Pages>108</Pages>
  <Characters>135</Characters>
  <Application>WPS Office</Application>
  <DocSecurity>0</DocSecurity>
  <Paragraphs>61</Paragraphs>
  <ScaleCrop>false</ScaleCrop>
  <Company>china</Company>
  <LinksUpToDate>false</LinksUpToDate>
  <CharactersWithSpaces>198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2020-10-09T06:06:00Z</dcterms:created>
  <dc:creator>Administrator</dc:creator>
  <lastModifiedBy>LLD-AL30</lastModifiedBy>
  <lastPrinted>2017-08-23T10:33:00Z</lastPrinted>
  <dcterms:modified xsi:type="dcterms:W3CDTF">2020-10-14T09:23:13Z</dcterms:modified>
  <revision>12</revision>
  <dc:subject>各中心职能简介</dc:subject>
  <dc:title>大学生社团联合会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